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E2E9" w14:textId="44D806F1" w:rsidR="00A9601E" w:rsidRPr="00A9601E" w:rsidRDefault="00A9601E" w:rsidP="00A9601E">
      <w:r w:rsidRPr="00A9601E">
        <w:rPr>
          <w:b/>
          <w:bCs/>
        </w:rPr>
        <w:t xml:space="preserve">Příprava aktivity – Velikonoční </w:t>
      </w:r>
      <w:r>
        <w:rPr>
          <w:b/>
          <w:bCs/>
        </w:rPr>
        <w:t>bádání</w:t>
      </w:r>
    </w:p>
    <w:p w14:paraId="04FDC310" w14:textId="77777777" w:rsidR="00A9601E" w:rsidRPr="00A9601E" w:rsidRDefault="00A9601E" w:rsidP="00A9601E">
      <w:r w:rsidRPr="00A9601E">
        <w:rPr>
          <w:b/>
          <w:bCs/>
        </w:rPr>
        <w:t>Cíl:</w:t>
      </w:r>
      <w:r w:rsidRPr="00A9601E">
        <w:br/>
        <w:t>Rozvoj spolupráce, komunikace, sociálních dovedností a základních matematických schopností (počítání, logické myšlení).</w:t>
      </w:r>
    </w:p>
    <w:p w14:paraId="1630FC0E" w14:textId="77777777" w:rsidR="00A9601E" w:rsidRPr="00A9601E" w:rsidRDefault="00A9601E" w:rsidP="00A9601E">
      <w:r w:rsidRPr="00A9601E">
        <w:rPr>
          <w:b/>
          <w:bCs/>
        </w:rPr>
        <w:t>Cílová skupina:</w:t>
      </w:r>
      <w:r w:rsidRPr="00A9601E">
        <w:br/>
        <w:t>Žáci 1.–2. ročníku ZŠ</w:t>
      </w:r>
    </w:p>
    <w:p w14:paraId="7042643F" w14:textId="77777777" w:rsidR="00A9601E" w:rsidRPr="00A9601E" w:rsidRDefault="00A9601E" w:rsidP="00A9601E">
      <w:r w:rsidRPr="00A9601E">
        <w:rPr>
          <w:b/>
          <w:bCs/>
        </w:rPr>
        <w:t>Pomůcky:</w:t>
      </w:r>
    </w:p>
    <w:p w14:paraId="3E0CC9CF" w14:textId="77777777" w:rsidR="00A9601E" w:rsidRPr="00A9601E" w:rsidRDefault="00A9601E" w:rsidP="00A9601E">
      <w:pPr>
        <w:numPr>
          <w:ilvl w:val="0"/>
          <w:numId w:val="1"/>
        </w:numPr>
      </w:pPr>
      <w:r w:rsidRPr="00A9601E">
        <w:t xml:space="preserve">kartičky s úkoly na stanoviště </w:t>
      </w:r>
    </w:p>
    <w:p w14:paraId="0BA6ED08" w14:textId="77777777" w:rsidR="00A9601E" w:rsidRPr="00A9601E" w:rsidRDefault="00A9601E" w:rsidP="00A9601E">
      <w:pPr>
        <w:numPr>
          <w:ilvl w:val="0"/>
          <w:numId w:val="1"/>
        </w:numPr>
      </w:pPr>
      <w:r w:rsidRPr="00A9601E">
        <w:t xml:space="preserve">papírové podložky (na „rozbahněnou louku“) </w:t>
      </w:r>
    </w:p>
    <w:p w14:paraId="1DE015CA" w14:textId="77777777" w:rsidR="00A9601E" w:rsidRPr="00A9601E" w:rsidRDefault="00A9601E" w:rsidP="00A9601E">
      <w:pPr>
        <w:numPr>
          <w:ilvl w:val="0"/>
          <w:numId w:val="1"/>
        </w:numPr>
      </w:pPr>
      <w:r w:rsidRPr="00A9601E">
        <w:t xml:space="preserve">písmena na skládání slov </w:t>
      </w:r>
    </w:p>
    <w:p w14:paraId="38B09D9B" w14:textId="77777777" w:rsidR="00A9601E" w:rsidRPr="00A9601E" w:rsidRDefault="00A9601E" w:rsidP="00A9601E">
      <w:pPr>
        <w:numPr>
          <w:ilvl w:val="0"/>
          <w:numId w:val="1"/>
        </w:numPr>
      </w:pPr>
      <w:r w:rsidRPr="00A9601E">
        <w:t xml:space="preserve">obrázky pro paměťovou hru </w:t>
      </w:r>
    </w:p>
    <w:p w14:paraId="6A9B1820" w14:textId="77777777" w:rsidR="00A9601E" w:rsidRPr="00A9601E" w:rsidRDefault="00A9601E" w:rsidP="00A9601E">
      <w:pPr>
        <w:numPr>
          <w:ilvl w:val="0"/>
          <w:numId w:val="1"/>
        </w:numPr>
      </w:pPr>
      <w:r w:rsidRPr="00A9601E">
        <w:t xml:space="preserve">pomůcky na kreslení (papír, tužky, provázky) </w:t>
      </w:r>
    </w:p>
    <w:p w14:paraId="5AF97524" w14:textId="77777777" w:rsidR="00A9601E" w:rsidRPr="00A9601E" w:rsidRDefault="00A9601E" w:rsidP="00A9601E">
      <w:pPr>
        <w:numPr>
          <w:ilvl w:val="0"/>
          <w:numId w:val="1"/>
        </w:numPr>
      </w:pPr>
      <w:r w:rsidRPr="00A9601E">
        <w:t xml:space="preserve">šablony zajíčka a „mrkvičky“ (kartičky, kolíčky apod.) </w:t>
      </w:r>
    </w:p>
    <w:p w14:paraId="2F0FC709" w14:textId="77777777" w:rsidR="00A9601E" w:rsidRPr="00A9601E" w:rsidRDefault="00A9601E" w:rsidP="00A9601E">
      <w:pPr>
        <w:numPr>
          <w:ilvl w:val="0"/>
          <w:numId w:val="1"/>
        </w:numPr>
      </w:pPr>
      <w:r w:rsidRPr="00A9601E">
        <w:t xml:space="preserve">materiál na tvořivou dílnu (sádrové odlitky, barvy) </w:t>
      </w:r>
    </w:p>
    <w:p w14:paraId="0B537FC3" w14:textId="77777777" w:rsidR="00A9601E" w:rsidRPr="00A9601E" w:rsidRDefault="00A9601E" w:rsidP="00A9601E">
      <w:pPr>
        <w:numPr>
          <w:ilvl w:val="0"/>
          <w:numId w:val="1"/>
        </w:numPr>
      </w:pPr>
      <w:r w:rsidRPr="00A9601E">
        <w:t xml:space="preserve">drobná odměna („velikonoční poklad“) </w:t>
      </w:r>
    </w:p>
    <w:p w14:paraId="1D590700" w14:textId="77777777" w:rsidR="00A9601E" w:rsidRPr="00A9601E" w:rsidRDefault="00A9601E" w:rsidP="00A9601E">
      <w:r w:rsidRPr="00A9601E">
        <w:rPr>
          <w:b/>
          <w:bCs/>
        </w:rPr>
        <w:t>Organizace:</w:t>
      </w:r>
      <w:r w:rsidRPr="00A9601E">
        <w:br/>
        <w:t>Žáci pracují ve skupinách. Postupně procházejí jednotlivá stanoviště, kde plní zadané úkoly. Každé stanoviště je zaměřeno na jinou dovednost (pohyb, spolupráce, jazyk, paměť, matematika).</w:t>
      </w:r>
    </w:p>
    <w:p w14:paraId="7B6E5673" w14:textId="77777777" w:rsidR="00A9601E" w:rsidRPr="00A9601E" w:rsidRDefault="00A9601E" w:rsidP="00A9601E">
      <w:r w:rsidRPr="00A9601E">
        <w:rPr>
          <w:b/>
          <w:bCs/>
        </w:rPr>
        <w:t>Popis průběhu:</w:t>
      </w:r>
      <w:r w:rsidRPr="00A9601E">
        <w:br/>
        <w:t>Na stanovištích děti plní úkoly vyžadující domluvu a spolupráci (např. překonání překážky, skládání slov, společná kresba, paměťová hra). Součástí je i aktivita „Zajíček s mrkvičkami“, kde žáci přiřazují správný počet podle zadání a procvičují počítání. Program lze doplnit tvořivou dílnou.</w:t>
      </w:r>
    </w:p>
    <w:p w14:paraId="52F7769B" w14:textId="77777777" w:rsidR="00A9601E" w:rsidRPr="00A9601E" w:rsidRDefault="00A9601E" w:rsidP="00A9601E">
      <w:r w:rsidRPr="00A9601E">
        <w:rPr>
          <w:b/>
          <w:bCs/>
        </w:rPr>
        <w:t>Závěr:</w:t>
      </w:r>
      <w:r w:rsidRPr="00A9601E">
        <w:br/>
        <w:t>Po splnění všech úkolů žáci získají indicie k nalezení „pokladu“. Následuje společné zhodnocení aktivity.</w:t>
      </w:r>
    </w:p>
    <w:p w14:paraId="7A8E09D2" w14:textId="77777777" w:rsidR="00A9601E" w:rsidRPr="00A9601E" w:rsidRDefault="00A9601E" w:rsidP="00A9601E">
      <w:r w:rsidRPr="00A9601E">
        <w:rPr>
          <w:b/>
          <w:bCs/>
        </w:rPr>
        <w:t>Přínos:</w:t>
      </w:r>
      <w:r w:rsidRPr="00A9601E">
        <w:br/>
        <w:t>Aktivita podporuje učení hrou, spolupráci mezi žáky a rozvoj základních dovedností v přirozeném prostředí. Lze ji snadno přizpůsobit různým tématům i úrovni žáků.</w:t>
      </w:r>
    </w:p>
    <w:p w14:paraId="4DF8D8F2" w14:textId="77777777" w:rsidR="00A9601E" w:rsidRDefault="00A9601E"/>
    <w:sectPr w:rsidR="00A96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E4204"/>
    <w:multiLevelType w:val="multilevel"/>
    <w:tmpl w:val="C44E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66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1E"/>
    <w:rsid w:val="00820DF2"/>
    <w:rsid w:val="00A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29FB"/>
  <w15:chartTrackingRefBased/>
  <w15:docId w15:val="{DF2471E0-730E-452B-8F2D-9726E97C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60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60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60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60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60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60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60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60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60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60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6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Libovická</dc:creator>
  <cp:keywords/>
  <dc:description/>
  <cp:lastModifiedBy>Jana Libovická</cp:lastModifiedBy>
  <cp:revision>1</cp:revision>
  <dcterms:created xsi:type="dcterms:W3CDTF">2026-04-27T19:25:00Z</dcterms:created>
  <dcterms:modified xsi:type="dcterms:W3CDTF">2026-04-27T19:26:00Z</dcterms:modified>
</cp:coreProperties>
</file>