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EE7" w:rsidRDefault="00C6528C">
      <w:pPr>
        <w:rPr>
          <w:sz w:val="24"/>
          <w:szCs w:val="24"/>
        </w:rPr>
      </w:pPr>
      <w:r>
        <w:rPr>
          <w:sz w:val="24"/>
          <w:szCs w:val="24"/>
        </w:rPr>
        <w:t>Projektový den – „ptáci“</w:t>
      </w:r>
    </w:p>
    <w:p w:rsidR="00C6528C" w:rsidRDefault="00C6528C">
      <w:pPr>
        <w:rPr>
          <w:sz w:val="24"/>
          <w:szCs w:val="24"/>
        </w:rPr>
      </w:pPr>
      <w:r>
        <w:rPr>
          <w:sz w:val="24"/>
          <w:szCs w:val="24"/>
        </w:rPr>
        <w:t xml:space="preserve">Již druhým rokem pořádáme projektový den pro naše spřátelené malotřídky. Vloni to byl </w:t>
      </w:r>
      <w:r w:rsidR="009602D1">
        <w:rPr>
          <w:sz w:val="24"/>
          <w:szCs w:val="24"/>
        </w:rPr>
        <w:t xml:space="preserve">tématem </w:t>
      </w:r>
      <w:r>
        <w:rPr>
          <w:sz w:val="24"/>
          <w:szCs w:val="24"/>
        </w:rPr>
        <w:t xml:space="preserve">„hmyz“ a letos ptáci. Pro ptáčky jsme se rozhodli proto, že budeme letos přispívat na jeřába popelavého. Sešlo se asi 120 dětí, které byly rozdělené do tří skupinek podle zájmu – badatelská, výtvarná a sportovní část. V rámci badatelské části děti poznávaly ptáčky podle fotek, odhadovaly velikost, co jedí, zkoumaly nástroje, které plnily funkci zobáku, poznávaly ptáčky po hlase (aplikace </w:t>
      </w:r>
      <w:proofErr w:type="spellStart"/>
      <w:r>
        <w:rPr>
          <w:sz w:val="24"/>
          <w:szCs w:val="24"/>
        </w:rPr>
        <w:t>Merlin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bird</w:t>
      </w:r>
      <w:proofErr w:type="spellEnd"/>
      <w:r>
        <w:rPr>
          <w:sz w:val="24"/>
          <w:szCs w:val="24"/>
        </w:rPr>
        <w:t xml:space="preserve"> ID je super) a zkusily si vytvořit hnízdo z různých materiálů. Ale víc je bavila část, kdy zkoušely chytat mravence a mouchy, zkoumaly mikroskopem a nakonec byl pro ně připraven kvíz „poznej ptáčky, které nám létají na krmítko“ (video z </w:t>
      </w:r>
      <w:proofErr w:type="spellStart"/>
      <w:r>
        <w:rPr>
          <w:sz w:val="24"/>
          <w:szCs w:val="24"/>
        </w:rPr>
        <w:t>fotopasti</w:t>
      </w:r>
      <w:proofErr w:type="spellEnd"/>
      <w:r>
        <w:rPr>
          <w:sz w:val="24"/>
          <w:szCs w:val="24"/>
        </w:rPr>
        <w:t>) a ještě jsme se „podívali“ do naší hnízdní budky, kde se zabydlela sýkorka a dnes se vylíhla mláďátka</w:t>
      </w:r>
      <w:r w:rsidR="009602D1">
        <w:rPr>
          <w:sz w:val="24"/>
          <w:szCs w:val="24"/>
        </w:rPr>
        <w:t xml:space="preserve">. </w:t>
      </w:r>
      <w:r w:rsidR="009602D1" w:rsidRPr="009602D1">
        <w:rPr>
          <w:sz w:val="24"/>
          <w:szCs w:val="24"/>
        </w:rPr>
        <w:sym w:font="Wingdings" w:char="F04A"/>
      </w:r>
      <w:r w:rsidR="009602D1">
        <w:rPr>
          <w:sz w:val="24"/>
          <w:szCs w:val="24"/>
        </w:rPr>
        <w:t xml:space="preserve"> </w:t>
      </w:r>
    </w:p>
    <w:p w:rsidR="009602D1" w:rsidRDefault="009602D1">
      <w:pPr>
        <w:rPr>
          <w:sz w:val="24"/>
          <w:szCs w:val="24"/>
        </w:rPr>
      </w:pPr>
      <w:r>
        <w:rPr>
          <w:sz w:val="24"/>
          <w:szCs w:val="24"/>
        </w:rPr>
        <w:t xml:space="preserve">A sportovní a výtvarná část byla také s ptačí tématikou. Myslím, že dopoledne líbilo a uvidíme, co vymyslíme příští rok. </w:t>
      </w:r>
      <w:r w:rsidRPr="009602D1">
        <w:rPr>
          <w:sz w:val="24"/>
          <w:szCs w:val="24"/>
        </w:rPr>
        <w:sym w:font="Wingdings" w:char="F04A"/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295775" cy="3234416"/>
            <wp:effectExtent l="0" t="0" r="0" b="4445"/>
            <wp:docPr id="1" name="Obrázek 1" descr="C:\Users\rbobkova\Desktop\recyklohraní - příklady dobré praxe\99496656-2a20-4343-a66c-8530451e1b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obkova\Desktop\recyklohraní - příklady dobré praxe\99496656-2a20-4343-a66c-8530451e1b69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86" cy="32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03002" cy="2667000"/>
            <wp:effectExtent l="0" t="0" r="0" b="0"/>
            <wp:docPr id="2" name="Obrázek 2" descr="C:\Users\rbobkova\Desktop\recyklohraní - příklady dobré praxe\3950f2c6-f8ec-4d62-8413-307757b2f06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obkova\Desktop\recyklohraní - příklady dobré praxe\3950f2c6-f8ec-4d62-8413-307757b2f06e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86" cy="26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921681" cy="2952750"/>
            <wp:effectExtent l="0" t="0" r="3175" b="0"/>
            <wp:docPr id="3" name="Obrázek 3" descr="C:\Users\rbobkova\Desktop\recyklohraní - příklady dobré praxe\d330c305-6303-4139-ab59-57c156118c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obkova\Desktop\recyklohraní - příklady dobré praxe\d330c305-6303-4139-ab59-57c156118c03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6" cy="29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12498" cy="4133850"/>
            <wp:effectExtent l="0" t="0" r="0" b="0"/>
            <wp:docPr id="4" name="Obrázek 4" descr="C:\Users\rbobkova\Desktop\recyklohraní - příklady dobré praxe\4b81fe9d-5b3d-45ee-87fd-ca3bbfc310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obkova\Desktop\recyklohraní - příklady dobré praxe\4b81fe9d-5b3d-45ee-87fd-ca3bbfc31003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43" cy="413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37417"/>
            <wp:effectExtent l="0" t="0" r="0" b="6350"/>
            <wp:docPr id="5" name="Obrázek 5" descr="C:\Users\rbobkova\Desktop\recyklohraní - příklady dobré praxe\218ff8d7-88d7-4532-b56f-26481b7427c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obkova\Desktop\recyklohraní - příklady dobré praxe\218ff8d7-88d7-4532-b56f-26481b7427c6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8080"/>
            <wp:effectExtent l="0" t="0" r="0" b="0"/>
            <wp:docPr id="8" name="Obrázek 8" descr="C:\Users\rbobkova\Desktop\recyklohraní - příklady dobré praxe\a186c34c-e0ff-44ab-b2ec-5bf3b2f4057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obkova\Desktop\recyklohraní - příklady dobré praxe\a186c34c-e0ff-44ab-b2ec-5bf3b2f4057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37417"/>
            <wp:effectExtent l="0" t="0" r="0" b="6350"/>
            <wp:docPr id="9" name="Obrázek 9" descr="C:\Users\rbobkova\Desktop\recyklohraní - příklady dobré praxe\d30bcaf7-6505-462f-8f6e-622e37ae449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obkova\Desktop\recyklohraní - příklady dobré praxe\d30bcaf7-6505-462f-8f6e-622e37ae4494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13201650"/>
            <wp:effectExtent l="0" t="0" r="0" b="0"/>
            <wp:docPr id="10" name="Obrázek 10" descr="C:\Users\rbobkova\Desktop\recyklohraní - příklady dobré praxe\261bd475-3ddc-48c6-a117-09f326c7cb45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obkova\Desktop\recyklohraní - příklady dobré praxe\261bd475-3ddc-48c6-a117-09f326c7cb45 (2)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8080"/>
            <wp:effectExtent l="0" t="0" r="0" b="0"/>
            <wp:docPr id="11" name="Obrázek 11" descr="C:\Users\rbobkova\Desktop\recyklohraní - příklady dobré praxe\42da21cd-f804-4a2f-ba72-193badf41a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bobkova\Desktop\recyklohraní - příklady dobré praxe\42da21cd-f804-4a2f-ba72-193badf41a22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3838080"/>
            <wp:effectExtent l="0" t="0" r="0" b="0"/>
            <wp:docPr id="12" name="Obrázek 12" descr="C:\Users\rbobkova\Desktop\recyklohraní - příklady dobré praxe\f89fca97-4969-47ce-b2ea-77bf53d7729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bobkova\Desktop\recyklohraní - příklady dobré praxe\f89fca97-4969-47ce-b2ea-77bf53d77296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9602D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095875" cy="3395127"/>
            <wp:effectExtent l="0" t="0" r="0" b="0"/>
            <wp:docPr id="13" name="Obrázek 13" descr="C:\Users\rbobkova\Desktop\recyklohraní - příklady dobré praxe\09854b2e-3cf9-4d5f-8776-9fca9aef6a3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bobkova\Desktop\recyklohraní - příklady dobré praxe\09854b2e-3cf9-4d5f-8776-9fca9aef6a3c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18" cy="33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D1" w:rsidRDefault="003662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714750" cy="4933728"/>
            <wp:effectExtent l="0" t="0" r="0" b="635"/>
            <wp:docPr id="14" name="Obrázek 14" descr="C:\Users\rbobkova\Downloads\43041a18-26cd-471f-95e8-0d060285bf1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bobkova\Downloads\43041a18-26cd-471f-95e8-0d060285bf1d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63" cy="49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6E" w:rsidRDefault="0036626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37417"/>
            <wp:effectExtent l="0" t="0" r="0" b="6350"/>
            <wp:docPr id="15" name="Obrázek 15" descr="C:\Users\rbobkova\Desktop\recyklohraní - příklady dobré praxe\de547232-c455-4772-b515-69a416e018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bobkova\Desktop\recyklohraní - příklady dobré praxe\de547232-c455-4772-b515-69a416e01845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2D1" w:rsidRPr="00C6528C" w:rsidRDefault="009602D1">
      <w:pPr>
        <w:rPr>
          <w:sz w:val="24"/>
          <w:szCs w:val="24"/>
        </w:rPr>
      </w:pPr>
    </w:p>
    <w:sectPr w:rsidR="009602D1" w:rsidRPr="00C65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8C"/>
    <w:rsid w:val="0036626E"/>
    <w:rsid w:val="006E2EE7"/>
    <w:rsid w:val="009602D1"/>
    <w:rsid w:val="00C6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148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rbobkova</dc:creator>
  <cp:lastModifiedBy>rbobkova</cp:lastModifiedBy>
  <cp:revision>1</cp:revision>
  <dcterms:created xsi:type="dcterms:W3CDTF">2025-04-30T17:35:00Z</dcterms:created>
  <dcterms:modified xsi:type="dcterms:W3CDTF">2025-04-30T17:57:00Z</dcterms:modified>
</cp:coreProperties>
</file>