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7" w:rsidRDefault="008C6677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8C6677">
        <w:rPr>
          <w:rFonts w:ascii="Arial" w:hAnsi="Arial"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1238" wp14:editId="7CA43C11">
                <wp:simplePos x="0" y="0"/>
                <wp:positionH relativeFrom="column">
                  <wp:posOffset>1905</wp:posOffset>
                </wp:positionH>
                <wp:positionV relativeFrom="paragraph">
                  <wp:posOffset>-74295</wp:posOffset>
                </wp:positionV>
                <wp:extent cx="5905500" cy="533400"/>
                <wp:effectExtent l="0" t="0" r="19050" b="19050"/>
                <wp:wrapNone/>
                <wp:docPr id="8" name="Obdélní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B20F20-C153-4F1A-8259-B97F933EA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677" w:rsidRPr="008C6677" w:rsidRDefault="008C6677" w:rsidP="0053718F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8C6677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Vím, co dýchám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1238" id="Obdélník 7" o:spid="_x0000_s1026" style="position:absolute;margin-left:.15pt;margin-top:-5.85pt;width:4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" fillcolor="#92d050" strokecolor="#92d050" strokeweight="1pt">
                <v:textbox>
                  <w:txbxContent>
                    <w:p w:rsidR="008C6677" w:rsidRPr="008C6677" w:rsidRDefault="008C6677" w:rsidP="0053718F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8C6677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Vím, co dýchám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</w:p>
    <w:p w:rsidR="008C6677" w:rsidRDefault="0053718F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53718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33F8124">
            <wp:simplePos x="0" y="0"/>
            <wp:positionH relativeFrom="column">
              <wp:posOffset>4987925</wp:posOffset>
            </wp:positionH>
            <wp:positionV relativeFrom="paragraph">
              <wp:posOffset>207010</wp:posOffset>
            </wp:positionV>
            <wp:extent cx="882650" cy="745490"/>
            <wp:effectExtent l="0" t="0" r="0" b="0"/>
            <wp:wrapNone/>
            <wp:docPr id="1026" name="Picture 2" descr="VÃ½sledek obrÃ¡zku pro logo recyklohranÃ­">
              <a:extLst xmlns:a="http://schemas.openxmlformats.org/drawingml/2006/main">
                <a:ext uri="{FF2B5EF4-FFF2-40B4-BE49-F238E27FC236}">
                  <a16:creationId xmlns:a16="http://schemas.microsoft.com/office/drawing/2014/main" id="{89405B69-D2BC-4167-8359-8D5894ADB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logo recyklohranÃ­">
                      <a:extLst>
                        <a:ext uri="{FF2B5EF4-FFF2-40B4-BE49-F238E27FC236}">
                          <a16:creationId xmlns:a16="http://schemas.microsoft.com/office/drawing/2014/main" id="{89405B69-D2BC-4167-8359-8D5894ADBE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17931" r="11495" b="14254"/>
                    <a:stretch/>
                  </pic:blipFill>
                  <pic:spPr bwMode="auto">
                    <a:xfrm>
                      <a:off x="0" y="0"/>
                      <a:ext cx="8826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8F" w:rsidRDefault="0053718F" w:rsidP="0053718F">
      <w:pPr>
        <w:spacing w:after="0"/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:rsidR="0053718F" w:rsidRDefault="0053718F" w:rsidP="0053718F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  <w:r w:rsidRPr="008C6677">
        <w:rPr>
          <w:rFonts w:hAnsi="Calibri"/>
          <w:b/>
          <w:bCs/>
          <w:color w:val="000000" w:themeColor="text1"/>
          <w:kern w:val="24"/>
          <w:sz w:val="24"/>
          <w:szCs w:val="24"/>
        </w:rPr>
        <w:t>Základní škola Ostrava, Gajdošova</w:t>
      </w:r>
    </w:p>
    <w:p w:rsidR="0053718F" w:rsidRDefault="0053718F" w:rsidP="0053718F">
      <w:pPr>
        <w:rPr>
          <w:rFonts w:hAnsi="Calibri"/>
          <w:b/>
          <w:bCs/>
          <w:color w:val="ED7D31" w:themeColor="accent2"/>
          <w:kern w:val="24"/>
          <w:sz w:val="24"/>
          <w:szCs w:val="24"/>
        </w:rPr>
      </w:pPr>
      <w:r>
        <w:rPr>
          <w:rFonts w:hAnsi="Calibri"/>
          <w:b/>
          <w:bCs/>
          <w:color w:val="ED7D31" w:themeColor="accent2"/>
          <w:kern w:val="24"/>
          <w:sz w:val="24"/>
          <w:szCs w:val="24"/>
        </w:rPr>
        <w:t>P</w:t>
      </w:r>
      <w:r>
        <w:rPr>
          <w:rFonts w:hAnsi="Calibri"/>
          <w:b/>
          <w:bCs/>
          <w:color w:val="ED7D31" w:themeColor="accent2"/>
          <w:kern w:val="24"/>
          <w:sz w:val="24"/>
          <w:szCs w:val="24"/>
        </w:rPr>
        <w:t>edagog (projekt zaslala)</w:t>
      </w:r>
      <w:r>
        <w:rPr>
          <w:rFonts w:hAnsi="Calibri"/>
          <w:b/>
          <w:bCs/>
          <w:color w:val="ED7D31" w:themeColor="accent2"/>
          <w:kern w:val="24"/>
          <w:sz w:val="24"/>
          <w:szCs w:val="24"/>
        </w:rPr>
        <w:t xml:space="preserve">: </w:t>
      </w:r>
      <w:r w:rsidRPr="008C6677">
        <w:rPr>
          <w:rFonts w:hAnsi="Calibri"/>
          <w:b/>
          <w:bCs/>
          <w:color w:val="ED7D31" w:themeColor="accent2"/>
          <w:kern w:val="24"/>
          <w:sz w:val="24"/>
          <w:szCs w:val="24"/>
        </w:rPr>
        <w:t>Jana Dvořáková</w:t>
      </w:r>
    </w:p>
    <w:p w:rsidR="0053718F" w:rsidRDefault="0053718F" w:rsidP="0053718F">
      <w:pPr>
        <w:spacing w:after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8C6677" w:rsidRPr="0053718F" w:rsidRDefault="008C6677" w:rsidP="008C6677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Setkáváme se s názorem, že ve třídách je vhodné větrat krátce, ale intenzivně. Zde nastává problém se zvyšováním koncentrací CO</w:t>
      </w:r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  <w:vertAlign w:val="subscript"/>
        </w:rPr>
        <w:t xml:space="preserve">2 </w:t>
      </w:r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ve třídách během výuky a jeho působení na z</w:t>
      </w:r>
      <w:bookmarkStart w:id="0" w:name="_GoBack"/>
      <w:bookmarkEnd w:id="0"/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draví a psychiku žáků (i učitele). A jak správně větrat, aby vše podstatné bylo v rovnováze, neumíme. To nás dovedlo k myšlence na celoškolní projekt </w:t>
      </w:r>
      <w:r w:rsidRPr="008C6677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 xml:space="preserve">„Vím, co dýchám“, </w:t>
      </w:r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který podporuje žáky v badatelské činnosti. Vede je k pochopení a přijetí myšlenky, že znečištění vzduchu oxidem uhličitým a prachovými částicemi negativně působí nejen na jejich zdraví, ale i na globální oteplování celé planety. </w:t>
      </w:r>
    </w:p>
    <w:p w:rsidR="008C6677" w:rsidRDefault="0053718F" w:rsidP="008C6677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53718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7BFFB86" wp14:editId="0B211295">
            <wp:simplePos x="0" y="0"/>
            <wp:positionH relativeFrom="column">
              <wp:posOffset>3278505</wp:posOffset>
            </wp:positionH>
            <wp:positionV relativeFrom="paragraph">
              <wp:posOffset>2296795</wp:posOffset>
            </wp:positionV>
            <wp:extent cx="2825750" cy="2444115"/>
            <wp:effectExtent l="0" t="0" r="0" b="0"/>
            <wp:wrapSquare wrapText="bothSides"/>
            <wp:docPr id="1028" name="Picture 4" descr="http://www.zsg.cz/images/clanky/1/552/projekt-vim-co-dycham_2.jpg">
              <a:extLst xmlns:a="http://schemas.openxmlformats.org/drawingml/2006/main">
                <a:ext uri="{FF2B5EF4-FFF2-40B4-BE49-F238E27FC236}">
                  <a16:creationId xmlns:a16="http://schemas.microsoft.com/office/drawing/2014/main" id="{0F3CC53E-0DA5-4531-9394-3BB96675AB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zsg.cz/images/clanky/1/552/projekt-vim-co-dycham_2.jpg">
                      <a:extLst>
                        <a:ext uri="{FF2B5EF4-FFF2-40B4-BE49-F238E27FC236}">
                          <a16:creationId xmlns:a16="http://schemas.microsoft.com/office/drawing/2014/main" id="{0F3CC53E-0DA5-4531-9394-3BB96675AB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4891"/>
                    <a:stretch/>
                  </pic:blipFill>
                  <pic:spPr bwMode="auto">
                    <a:xfrm>
                      <a:off x="0" y="0"/>
                      <a:ext cx="2825750" cy="24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Oslovili firmu </w:t>
      </w:r>
      <w:proofErr w:type="spellStart"/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Connexia</w:t>
      </w:r>
      <w:proofErr w:type="spellEnd"/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Electric z Dětmarovic s objednávkou měřících přístrojů </w:t>
      </w:r>
      <w:proofErr w:type="spellStart"/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EdLab</w:t>
      </w:r>
      <w:proofErr w:type="spellEnd"/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pro environmentální výchovu (čidel). Sada měřících přístrojů i se softwarem nám byla osobně dodána v září 2018. Byli jsme proškoleni pro práci s jednotlivými čidly: čidlo znečištění ovzduší prachovými částicemi, čidlo CO</w:t>
      </w:r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  <w:vertAlign w:val="subscript"/>
        </w:rPr>
        <w:t>2</w:t>
      </w:r>
      <w:r w:rsidR="008C6677"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ve vzduchu, čidlo rozpuštěného kyslíku ve vodě, čidlo kyselosti, čidlo pH, čidlo UVA záření a dvě teplotní čidla. Se žáky, kteří navštěvují Ekologický kroužek, provádíme pravidelně měření kvality ovzduší v jednotlivých třídách. Žáci 1. stupně pracují s čidly pro kvalitu ovzduší a s teplotními čidly. Se získanými hodnotami pracují v matematice, Přírodovědě a Vlastivědě. Žáci 2. stupně měří kvalitu ovzduší. Vyzkoušeli si také práci s UVA čidlem (kontrola UVA filtrů ve slunečních i dioptrických brýlích, UVA záření na přímém slunci, ve stínu). Žáci sestavili informační letáčky o hodnotách měřených látek a pracovní listy k bádání. </w:t>
      </w:r>
    </w:p>
    <w:p w:rsidR="008C6677" w:rsidRPr="008C6677" w:rsidRDefault="008C6677" w:rsidP="008C6677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Data následně statisticky vyhodnocujeme, zpracováváme grafy. Díky měření se nám podařilo optimalizovat větrání ve třídách. Prokázali jsme si se žáky nutnost přísunu čerstvého vzduchu otevřením oken i přes to, že máme k dispozici ve všech třídách čističky vzduchu. </w:t>
      </w:r>
    </w:p>
    <w:p w:rsidR="008C6677" w:rsidRPr="0053718F" w:rsidRDefault="008C6677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8C667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Na začátku topné sezony 2018/19 jsme nabídli měření kvality ovzduší dalším institucím. Zatím jsme navštívili se žáky ekologického kroužku 4 mateřské školky v našem obvodu. Pedagogům jsme předali informační leták, který sestavili žáci a vyplněný pracovní list s naměřenými hodnotami v jejich třídách. Žáci dětem povykládali o nutnosti čerstvého vzduchu pro naše zdraví, předvedli jednotlivá měření (růst / pokles grafu). Děti si sami mohly vyzkoušet reakci čidel na prach, výdech. Také dětem půjčujeme teplotní čidlo. Vedení mateřských školek projevilo zájem o další průběžná měření. Projekt Vím, co dýchám je ze strany žáků velmi kladně hodnocen. Práce s čidly je baví, badatelské vyučování touto formou je pro ně atraktivní. Mají možnost předávat výsledky své práce dospělým osobám. Diskutují s nimi. Také předávání informací mladším dětem je naplňuje. </w:t>
      </w:r>
    </w:p>
    <w:sectPr w:rsidR="008C6677" w:rsidRPr="0053718F" w:rsidSect="0053718F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4F" w:rsidRDefault="00C0574F" w:rsidP="0053718F">
      <w:pPr>
        <w:spacing w:after="0" w:line="240" w:lineRule="auto"/>
      </w:pPr>
      <w:r>
        <w:separator/>
      </w:r>
    </w:p>
  </w:endnote>
  <w:endnote w:type="continuationSeparator" w:id="0">
    <w:p w:rsidR="00C0574F" w:rsidRDefault="00C0574F" w:rsidP="005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F" w:rsidRDefault="0053718F">
    <w:pPr>
      <w:pStyle w:val="Zpa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4F" w:rsidRDefault="00C0574F" w:rsidP="0053718F">
      <w:pPr>
        <w:spacing w:after="0" w:line="240" w:lineRule="auto"/>
      </w:pPr>
      <w:r>
        <w:separator/>
      </w:r>
    </w:p>
  </w:footnote>
  <w:footnote w:type="continuationSeparator" w:id="0">
    <w:p w:rsidR="00C0574F" w:rsidRDefault="00C0574F" w:rsidP="0053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7"/>
    <w:rsid w:val="0053718F"/>
    <w:rsid w:val="008C6677"/>
    <w:rsid w:val="00C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92ED"/>
  <w15:chartTrackingRefBased/>
  <w15:docId w15:val="{EAC82A40-FF44-498F-8C1A-1A374D3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18F"/>
  </w:style>
  <w:style w:type="paragraph" w:styleId="Zpat">
    <w:name w:val="footer"/>
    <w:basedOn w:val="Normln"/>
    <w:link w:val="ZpatChar"/>
    <w:uiPriority w:val="99"/>
    <w:unhideWhenUsed/>
    <w:rsid w:val="0053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Jana Čechova</cp:lastModifiedBy>
  <cp:revision>1</cp:revision>
  <dcterms:created xsi:type="dcterms:W3CDTF">2019-10-14T11:09:00Z</dcterms:created>
  <dcterms:modified xsi:type="dcterms:W3CDTF">2019-10-14T11:28:00Z</dcterms:modified>
</cp:coreProperties>
</file>